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39" w:rsidRPr="00E62371" w:rsidRDefault="006324E3" w:rsidP="00190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62371">
        <w:fldChar w:fldCharType="begin"/>
      </w:r>
      <w:r w:rsidR="00190539" w:rsidRPr="00E62371">
        <w:instrText>HYPERLINK "consultantplus://offline/ref=81C534AC1618B38338B7138DDEB14344F59B417381706259B468524054C32ECBB30FCA5546109B5D4A4FB36DK7O"</w:instrText>
      </w:r>
      <w:r w:rsidRPr="00E62371">
        <w:fldChar w:fldCharType="separate"/>
      </w:r>
      <w:r w:rsidR="00190539" w:rsidRPr="00E62371">
        <w:rPr>
          <w:rStyle w:val="a3"/>
          <w:rFonts w:ascii="Times New Roman" w:hAnsi="Times New Roman"/>
          <w:b/>
          <w:color w:val="auto"/>
          <w:sz w:val="24"/>
          <w:szCs w:val="24"/>
          <w:lang w:eastAsia="ru-RU"/>
        </w:rPr>
        <w:t>Отчет</w:t>
      </w:r>
      <w:r w:rsidRPr="00E62371">
        <w:fldChar w:fldCharType="end"/>
      </w:r>
      <w:r w:rsidR="00190539" w:rsidRPr="00E62371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показателей муниципальной программы</w:t>
      </w:r>
    </w:p>
    <w:p w:rsidR="00190539" w:rsidRPr="00E62371" w:rsidRDefault="00190539" w:rsidP="00190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62371">
        <w:rPr>
          <w:rFonts w:ascii="Times New Roman" w:hAnsi="Times New Roman"/>
          <w:b/>
          <w:sz w:val="24"/>
          <w:szCs w:val="24"/>
          <w:lang w:eastAsia="ru-RU"/>
        </w:rPr>
        <w:t>по состоянию на 01.01.201</w:t>
      </w:r>
      <w:r w:rsidR="00C03E62" w:rsidRPr="00E62371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E62371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190539" w:rsidRPr="00E62371" w:rsidRDefault="00190539" w:rsidP="001905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253"/>
        <w:gridCol w:w="7087"/>
      </w:tblGrid>
      <w:tr w:rsidR="00190539" w:rsidRPr="00E62371" w:rsidTr="00784DFE">
        <w:tc>
          <w:tcPr>
            <w:tcW w:w="4253" w:type="dxa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237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6237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190539" w:rsidRPr="00E62371" w:rsidRDefault="00190539" w:rsidP="00190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2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000"/>
        <w:gridCol w:w="1245"/>
        <w:gridCol w:w="1439"/>
        <w:gridCol w:w="1240"/>
        <w:gridCol w:w="1451"/>
        <w:gridCol w:w="1240"/>
        <w:gridCol w:w="1255"/>
        <w:gridCol w:w="1240"/>
        <w:gridCol w:w="2602"/>
      </w:tblGrid>
      <w:tr w:rsidR="00190539" w:rsidRPr="00E62371" w:rsidTr="00784DFE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45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E62371">
              <w:rPr>
                <w:rStyle w:val="a6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90539" w:rsidRPr="00E62371" w:rsidTr="00784DFE">
        <w:trPr>
          <w:trHeight w:val="264"/>
          <w:tblHeader/>
        </w:trPr>
        <w:tc>
          <w:tcPr>
            <w:tcW w:w="0" w:type="auto"/>
            <w:gridSpan w:val="2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90539" w:rsidRPr="00E62371" w:rsidTr="00784DFE">
        <w:trPr>
          <w:trHeight w:val="20"/>
          <w:tblHeader/>
        </w:trPr>
        <w:tc>
          <w:tcPr>
            <w:tcW w:w="702" w:type="dxa"/>
            <w:noWrap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E62371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90539" w:rsidRPr="00E62371" w:rsidTr="00784DFE">
        <w:trPr>
          <w:trHeight w:val="20"/>
        </w:trPr>
        <w:tc>
          <w:tcPr>
            <w:tcW w:w="702" w:type="dxa"/>
            <w:vAlign w:val="center"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01" w:type="dxa"/>
            <w:gridSpan w:val="9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E623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  <w:tr w:rsidR="00190539" w:rsidRPr="00E62371" w:rsidTr="00CD0F1E">
        <w:trPr>
          <w:trHeight w:val="20"/>
        </w:trPr>
        <w:tc>
          <w:tcPr>
            <w:tcW w:w="702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6237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hideMark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3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0" w:type="dxa"/>
            <w:hideMark/>
          </w:tcPr>
          <w:p w:rsidR="00190539" w:rsidRPr="00E62371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 xml:space="preserve">"Средний уровень отклонения фактических значений показателей социально-экономического развития МО "Город Глазов" </w:t>
            </w:r>
            <w:proofErr w:type="gramStart"/>
            <w:r w:rsidRPr="00E62371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 w:rsidRPr="00E62371">
              <w:rPr>
                <w:rFonts w:ascii="Times New Roman" w:hAnsi="Times New Roman"/>
                <w:sz w:val="18"/>
                <w:szCs w:val="18"/>
              </w:rPr>
              <w:t xml:space="preserve"> прогнозируемых на очередной год 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62371">
              <w:rPr>
                <w:rFonts w:ascii="Times New Roman" w:hAnsi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E62371" w:rsidRDefault="00F26449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E62371" w:rsidRDefault="00190539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10%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E62371" w:rsidRDefault="004E22B4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190539" w:rsidRPr="00E62371" w:rsidRDefault="004E22B4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190539" w:rsidRPr="00E62371" w:rsidRDefault="004E22B4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190539" w:rsidRPr="00E62371" w:rsidRDefault="00F61F9E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190539" w:rsidRPr="00E62371" w:rsidTr="00784DFE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E62371" w:rsidRDefault="00190539" w:rsidP="00784DF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23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0" w:type="dxa"/>
            <w:vAlign w:val="center"/>
          </w:tcPr>
          <w:p w:rsidR="00190539" w:rsidRPr="00E62371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Отгружено товаров собственного производства, выполнено работ, услуг собственными силами по добыче полезных ископаемых, обрабатывающим производствам, производству электроэнергии, газа и воды по полному кругу</w:t>
            </w:r>
          </w:p>
        </w:tc>
        <w:tc>
          <w:tcPr>
            <w:tcW w:w="1245" w:type="dxa"/>
            <w:noWrap/>
            <w:vAlign w:val="center"/>
          </w:tcPr>
          <w:p w:rsidR="00190539" w:rsidRPr="00E62371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439" w:type="dxa"/>
            <w:noWrap/>
            <w:vAlign w:val="center"/>
          </w:tcPr>
          <w:p w:rsidR="00190539" w:rsidRPr="00E62371" w:rsidRDefault="00784DFE" w:rsidP="00784DF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31</w:t>
            </w:r>
            <w:r w:rsidR="00F26449" w:rsidRPr="00E623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2371">
              <w:rPr>
                <w:rFonts w:ascii="Times New Roman" w:hAnsi="Times New Roman"/>
                <w:sz w:val="18"/>
                <w:szCs w:val="18"/>
              </w:rPr>
              <w:t>110,8</w:t>
            </w:r>
          </w:p>
        </w:tc>
        <w:tc>
          <w:tcPr>
            <w:tcW w:w="1240" w:type="dxa"/>
            <w:noWrap/>
            <w:vAlign w:val="center"/>
          </w:tcPr>
          <w:p w:rsidR="00190539" w:rsidRPr="00E62371" w:rsidRDefault="00784DFE" w:rsidP="00784DF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33</w:t>
            </w:r>
            <w:r w:rsidR="00F26449" w:rsidRPr="00E623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2371">
              <w:rPr>
                <w:rFonts w:ascii="Times New Roman" w:hAnsi="Times New Roman"/>
                <w:sz w:val="18"/>
                <w:szCs w:val="18"/>
              </w:rPr>
              <w:t>344,5</w:t>
            </w:r>
          </w:p>
        </w:tc>
        <w:tc>
          <w:tcPr>
            <w:tcW w:w="1240" w:type="dxa"/>
            <w:noWrap/>
            <w:vAlign w:val="center"/>
          </w:tcPr>
          <w:p w:rsidR="00190539" w:rsidRPr="00E62371" w:rsidRDefault="00190539" w:rsidP="00784DF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71">
              <w:rPr>
                <w:rFonts w:ascii="Times New Roman" w:hAnsi="Times New Roman"/>
                <w:sz w:val="18"/>
                <w:szCs w:val="18"/>
              </w:rPr>
              <w:t>31</w:t>
            </w:r>
            <w:r w:rsidR="00784DFE" w:rsidRPr="00E62371">
              <w:rPr>
                <w:rFonts w:ascii="Times New Roman" w:hAnsi="Times New Roman"/>
                <w:sz w:val="18"/>
                <w:szCs w:val="18"/>
              </w:rPr>
              <w:t> 643,2</w:t>
            </w:r>
          </w:p>
        </w:tc>
        <w:tc>
          <w:tcPr>
            <w:tcW w:w="1240" w:type="dxa"/>
            <w:noWrap/>
            <w:vAlign w:val="center"/>
          </w:tcPr>
          <w:p w:rsidR="00190539" w:rsidRPr="00E62371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- 1 701,3</w:t>
            </w:r>
          </w:p>
        </w:tc>
        <w:tc>
          <w:tcPr>
            <w:tcW w:w="1255" w:type="dxa"/>
            <w:noWrap/>
            <w:vAlign w:val="center"/>
          </w:tcPr>
          <w:p w:rsidR="00190539" w:rsidRPr="00E62371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240" w:type="dxa"/>
            <w:noWrap/>
            <w:vAlign w:val="center"/>
          </w:tcPr>
          <w:p w:rsidR="00190539" w:rsidRPr="00E62371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23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2602" w:type="dxa"/>
            <w:noWrap/>
            <w:vAlign w:val="center"/>
          </w:tcPr>
          <w:p w:rsidR="00190539" w:rsidRPr="00E62371" w:rsidRDefault="00190539" w:rsidP="00784D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90539" w:rsidRPr="00C03E62" w:rsidTr="00784DFE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F26449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64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0" w:type="dxa"/>
          </w:tcPr>
          <w:p w:rsidR="00190539" w:rsidRPr="00F26449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245" w:type="dxa"/>
            <w:noWrap/>
            <w:vAlign w:val="center"/>
          </w:tcPr>
          <w:p w:rsidR="00190539" w:rsidRPr="00F26449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39" w:type="dxa"/>
            <w:noWrap/>
            <w:vAlign w:val="center"/>
          </w:tcPr>
          <w:p w:rsidR="00190539" w:rsidRPr="00F26449" w:rsidRDefault="00784DFE" w:rsidP="00F264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29</w:t>
            </w:r>
            <w:r w:rsidR="00F26449" w:rsidRPr="00F264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6449">
              <w:rPr>
                <w:rFonts w:ascii="Times New Roman" w:hAnsi="Times New Roman"/>
                <w:sz w:val="18"/>
                <w:szCs w:val="18"/>
              </w:rPr>
              <w:t>53</w:t>
            </w:r>
            <w:r w:rsidR="00F26449" w:rsidRPr="00F264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784DF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31</w:t>
            </w:r>
            <w:r w:rsidR="00F26449" w:rsidRPr="00F264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6449">
              <w:rPr>
                <w:rFonts w:ascii="Times New Roman" w:hAnsi="Times New Roman"/>
                <w:sz w:val="18"/>
                <w:szCs w:val="18"/>
              </w:rPr>
              <w:t>213,9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784DF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32</w:t>
            </w:r>
            <w:r w:rsidR="00F26449" w:rsidRPr="00F264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6449">
              <w:rPr>
                <w:rFonts w:ascii="Times New Roman" w:hAnsi="Times New Roman"/>
                <w:sz w:val="18"/>
                <w:szCs w:val="18"/>
              </w:rPr>
              <w:t>840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1 626,1</w:t>
            </w:r>
          </w:p>
        </w:tc>
        <w:tc>
          <w:tcPr>
            <w:tcW w:w="1255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2602" w:type="dxa"/>
            <w:noWrap/>
            <w:vAlign w:val="center"/>
          </w:tcPr>
          <w:p w:rsidR="00190539" w:rsidRPr="00C03E62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190539" w:rsidRPr="00C03E62" w:rsidTr="00784DFE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F26449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644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00" w:type="dxa"/>
          </w:tcPr>
          <w:p w:rsidR="00190539" w:rsidRPr="00F26449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 xml:space="preserve">Объем инвестиций в основной капитал </w:t>
            </w:r>
          </w:p>
        </w:tc>
        <w:tc>
          <w:tcPr>
            <w:tcW w:w="1245" w:type="dxa"/>
            <w:noWrap/>
            <w:vAlign w:val="center"/>
          </w:tcPr>
          <w:p w:rsidR="00190539" w:rsidRPr="00F26449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439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3 002,6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784DF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2</w:t>
            </w:r>
            <w:r w:rsidR="00F26449" w:rsidRPr="00F264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26449">
              <w:rPr>
                <w:rFonts w:ascii="Times New Roman" w:hAnsi="Times New Roman"/>
                <w:sz w:val="18"/>
                <w:szCs w:val="18"/>
              </w:rPr>
              <w:t>781,9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449">
              <w:rPr>
                <w:rFonts w:ascii="Times New Roman" w:hAnsi="Times New Roman"/>
                <w:sz w:val="18"/>
                <w:szCs w:val="18"/>
              </w:rPr>
              <w:t>3</w:t>
            </w:r>
            <w:r w:rsidR="00784DFE" w:rsidRPr="00F26449">
              <w:rPr>
                <w:rFonts w:ascii="Times New Roman" w:hAnsi="Times New Roman"/>
                <w:sz w:val="18"/>
                <w:szCs w:val="18"/>
              </w:rPr>
              <w:t> 317,9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1255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240" w:type="dxa"/>
            <w:noWrap/>
            <w:vAlign w:val="center"/>
          </w:tcPr>
          <w:p w:rsidR="00190539" w:rsidRPr="00F26449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2602" w:type="dxa"/>
            <w:noWrap/>
            <w:vAlign w:val="center"/>
          </w:tcPr>
          <w:p w:rsidR="00190539" w:rsidRPr="00C03E62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90539" w:rsidRPr="00C03E62" w:rsidTr="00784DFE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737A84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7A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00" w:type="dxa"/>
          </w:tcPr>
          <w:p w:rsidR="00190539" w:rsidRPr="00737A84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Объем инвестиций в основной капитал на 1 жителя</w:t>
            </w:r>
          </w:p>
        </w:tc>
        <w:tc>
          <w:tcPr>
            <w:tcW w:w="1245" w:type="dxa"/>
            <w:noWrap/>
            <w:vAlign w:val="center"/>
          </w:tcPr>
          <w:p w:rsidR="00190539" w:rsidRPr="00737A84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1439" w:type="dxa"/>
            <w:noWrap/>
            <w:vAlign w:val="center"/>
          </w:tcPr>
          <w:p w:rsidR="00190539" w:rsidRPr="00737A84" w:rsidRDefault="00F2644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32,17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784DF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29,85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784DF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35,7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255" w:type="dxa"/>
            <w:noWrap/>
            <w:vAlign w:val="center"/>
          </w:tcPr>
          <w:p w:rsidR="00190539" w:rsidRPr="00737A84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119,6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187,8</w:t>
            </w:r>
          </w:p>
        </w:tc>
        <w:tc>
          <w:tcPr>
            <w:tcW w:w="2602" w:type="dxa"/>
            <w:noWrap/>
            <w:vAlign w:val="center"/>
          </w:tcPr>
          <w:p w:rsidR="00190539" w:rsidRPr="00737A84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90539" w:rsidRPr="00C03E62" w:rsidTr="00F26449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C03E62" w:rsidRDefault="00190539" w:rsidP="00784DFE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737A84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7A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00" w:type="dxa"/>
          </w:tcPr>
          <w:p w:rsidR="00190539" w:rsidRPr="00737A84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737A84">
              <w:rPr>
                <w:rFonts w:ascii="Times New Roman" w:hAnsi="Times New Roman"/>
                <w:sz w:val="18"/>
                <w:szCs w:val="18"/>
              </w:rPr>
              <w:t>занятых</w:t>
            </w:r>
            <w:proofErr w:type="gramEnd"/>
            <w:r w:rsidRPr="00737A84">
              <w:rPr>
                <w:rFonts w:ascii="Times New Roman" w:hAnsi="Times New Roman"/>
                <w:sz w:val="18"/>
                <w:szCs w:val="18"/>
              </w:rPr>
              <w:t xml:space="preserve"> в экономике города Глазова</w:t>
            </w:r>
          </w:p>
        </w:tc>
        <w:tc>
          <w:tcPr>
            <w:tcW w:w="1245" w:type="dxa"/>
            <w:noWrap/>
            <w:vAlign w:val="center"/>
          </w:tcPr>
          <w:p w:rsidR="00190539" w:rsidRPr="00737A84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тыс.</w:t>
            </w:r>
            <w:r w:rsidR="00F26449" w:rsidRPr="00737A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37A84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noWrap/>
            <w:vAlign w:val="center"/>
          </w:tcPr>
          <w:p w:rsidR="00190539" w:rsidRPr="00737A84" w:rsidRDefault="00784DFE" w:rsidP="00F264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33,7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784DFE" w:rsidP="00F264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33,7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784DFE" w:rsidP="00F264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A84">
              <w:rPr>
                <w:rFonts w:ascii="Times New Roman" w:hAnsi="Times New Roman"/>
                <w:sz w:val="18"/>
                <w:szCs w:val="18"/>
              </w:rPr>
              <w:t>32,6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F26449" w:rsidP="00F26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- 1,1</w:t>
            </w:r>
          </w:p>
        </w:tc>
        <w:tc>
          <w:tcPr>
            <w:tcW w:w="1255" w:type="dxa"/>
            <w:noWrap/>
            <w:vAlign w:val="center"/>
          </w:tcPr>
          <w:p w:rsidR="00190539" w:rsidRPr="00737A84" w:rsidRDefault="00F26449" w:rsidP="00F26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1240" w:type="dxa"/>
            <w:noWrap/>
            <w:vAlign w:val="center"/>
          </w:tcPr>
          <w:p w:rsidR="00190539" w:rsidRPr="00737A84" w:rsidRDefault="00F26449" w:rsidP="00F26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2602" w:type="dxa"/>
            <w:noWrap/>
            <w:vAlign w:val="center"/>
          </w:tcPr>
          <w:p w:rsidR="00190539" w:rsidRPr="00737A84" w:rsidRDefault="00F2644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37A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2018 г. были получены сведения о предстоящем сокращении 478 работников – это на уровне прошлого года. Из них уволено 174 человека. В службу занятости обратилось 133 горожанина </w:t>
            </w:r>
            <w:proofErr w:type="gramStart"/>
            <w:r w:rsidRPr="00737A84">
              <w:rPr>
                <w:rFonts w:ascii="Times New Roman" w:hAnsi="Times New Roman"/>
                <w:sz w:val="16"/>
                <w:szCs w:val="16"/>
                <w:lang w:eastAsia="ru-RU"/>
              </w:rPr>
              <w:t>уволенных</w:t>
            </w:r>
            <w:proofErr w:type="gramEnd"/>
            <w:r w:rsidRPr="00737A8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 сокращению штата</w:t>
            </w:r>
          </w:p>
        </w:tc>
      </w:tr>
      <w:tr w:rsidR="00190539" w:rsidRPr="00C03E62" w:rsidTr="00784DF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C03E62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C03E62" w:rsidRDefault="00190539" w:rsidP="00784DFE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hideMark/>
          </w:tcPr>
          <w:p w:rsidR="00190539" w:rsidRPr="0003785E" w:rsidRDefault="00190539" w:rsidP="00784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785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00" w:type="dxa"/>
            <w:vAlign w:val="center"/>
            <w:hideMark/>
          </w:tcPr>
          <w:p w:rsidR="00190539" w:rsidRPr="0003785E" w:rsidRDefault="00190539" w:rsidP="00784D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785E">
              <w:rPr>
                <w:rFonts w:ascii="Times New Roman" w:hAnsi="Times New Roman"/>
                <w:sz w:val="18"/>
                <w:szCs w:val="18"/>
              </w:rPr>
              <w:t xml:space="preserve">Уровень безработицы 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03785E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785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03785E" w:rsidRDefault="00784DF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</w:t>
            </w:r>
            <w:r w:rsidR="006F38B5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03785E" w:rsidRDefault="0003785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785E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03785E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785E">
              <w:rPr>
                <w:rFonts w:ascii="Times New Roman" w:hAnsi="Times New Roman"/>
                <w:sz w:val="18"/>
                <w:szCs w:val="18"/>
              </w:rPr>
              <w:t>0,</w:t>
            </w:r>
            <w:r w:rsidR="0003785E" w:rsidRPr="0003785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90539" w:rsidRPr="0003785E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F264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3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</w:t>
            </w:r>
            <w:r w:rsidR="0003785E" w:rsidRPr="0003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5" w:type="dxa"/>
            <w:noWrap/>
            <w:vAlign w:val="center"/>
          </w:tcPr>
          <w:p w:rsidR="00190539" w:rsidRPr="0003785E" w:rsidRDefault="0003785E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378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40" w:type="dxa"/>
            <w:noWrap/>
            <w:vAlign w:val="center"/>
          </w:tcPr>
          <w:p w:rsidR="00190539" w:rsidRPr="0003785E" w:rsidRDefault="00F2644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67,4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F26449" w:rsidRDefault="00F2644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26449">
              <w:rPr>
                <w:rFonts w:ascii="Times New Roman" w:hAnsi="Times New Roman"/>
                <w:sz w:val="16"/>
                <w:szCs w:val="16"/>
              </w:rPr>
              <w:t>На 1 января 2019 г.  коэффициент напряженности на рынке труда в городе Глазове составил 0,6. Это означает, что на 6 соискателей работы  приходится 10 вакансий</w:t>
            </w:r>
          </w:p>
        </w:tc>
      </w:tr>
      <w:tr w:rsidR="00190539" w:rsidRPr="00794CB6" w:rsidTr="00784DFE">
        <w:trPr>
          <w:trHeight w:val="266"/>
        </w:trPr>
        <w:tc>
          <w:tcPr>
            <w:tcW w:w="702" w:type="dxa"/>
            <w:vMerge w:val="restart"/>
            <w:noWrap/>
            <w:vAlign w:val="center"/>
            <w:hideMark/>
          </w:tcPr>
          <w:p w:rsidR="00190539" w:rsidRPr="00794CB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4CB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190539" w:rsidRPr="00794CB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4CB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dxa"/>
            <w:noWrap/>
            <w:vAlign w:val="center"/>
            <w:hideMark/>
          </w:tcPr>
          <w:p w:rsidR="00190539" w:rsidRPr="00794CB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4C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1" w:type="dxa"/>
            <w:gridSpan w:val="9"/>
            <w:noWrap/>
            <w:vAlign w:val="center"/>
            <w:hideMark/>
          </w:tcPr>
          <w:p w:rsidR="00190539" w:rsidRPr="00794CB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малого и среднего  предпринимательства</w:t>
            </w:r>
          </w:p>
        </w:tc>
      </w:tr>
      <w:tr w:rsidR="00C03E62" w:rsidRPr="00794CB6" w:rsidTr="00784DF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03E62" w:rsidRPr="00794CB6" w:rsidRDefault="00C03E6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3E62" w:rsidRPr="00794CB6" w:rsidRDefault="00C03E6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C03E62" w:rsidRPr="00794CB6" w:rsidRDefault="00C03E62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4CB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0" w:type="dxa"/>
            <w:vAlign w:val="center"/>
            <w:hideMark/>
          </w:tcPr>
          <w:p w:rsidR="00C03E62" w:rsidRPr="00794CB6" w:rsidRDefault="00C03E62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45" w:type="dxa"/>
            <w:noWrap/>
            <w:vAlign w:val="center"/>
            <w:hideMark/>
          </w:tcPr>
          <w:p w:rsidR="00C03E62" w:rsidRPr="00794CB6" w:rsidRDefault="00C03E62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94CB6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9" w:type="dxa"/>
            <w:noWrap/>
            <w:vAlign w:val="center"/>
            <w:hideMark/>
          </w:tcPr>
          <w:p w:rsidR="00C03E62" w:rsidRPr="00794CB6" w:rsidRDefault="00C03E62" w:rsidP="00784DFE">
            <w:pPr>
              <w:autoSpaceDE w:val="0"/>
              <w:autoSpaceDN w:val="0"/>
              <w:adjustRightInd w:val="0"/>
              <w:spacing w:after="0" w:line="240" w:lineRule="auto"/>
              <w:ind w:left="122" w:right="2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94CB6">
              <w:rPr>
                <w:rFonts w:ascii="Times New Roman" w:hAnsi="Times New Roman"/>
                <w:sz w:val="16"/>
                <w:szCs w:val="16"/>
              </w:rPr>
              <w:t>287,65</w:t>
            </w:r>
          </w:p>
        </w:tc>
        <w:tc>
          <w:tcPr>
            <w:tcW w:w="1240" w:type="dxa"/>
            <w:noWrap/>
            <w:vAlign w:val="center"/>
            <w:hideMark/>
          </w:tcPr>
          <w:p w:rsidR="00C03E62" w:rsidRPr="00794CB6" w:rsidRDefault="00C03E62" w:rsidP="00784DFE">
            <w:pPr>
              <w:autoSpaceDE w:val="0"/>
              <w:autoSpaceDN w:val="0"/>
              <w:adjustRightInd w:val="0"/>
              <w:spacing w:after="0" w:line="240" w:lineRule="auto"/>
              <w:ind w:left="122" w:right="2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CB6">
              <w:rPr>
                <w:rFonts w:ascii="Times New Roman" w:hAnsi="Times New Roman"/>
                <w:sz w:val="16"/>
                <w:szCs w:val="16"/>
              </w:rPr>
              <w:t>288,79</w:t>
            </w:r>
          </w:p>
        </w:tc>
        <w:tc>
          <w:tcPr>
            <w:tcW w:w="1240" w:type="dxa"/>
            <w:noWrap/>
            <w:vAlign w:val="center"/>
            <w:hideMark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291,97</w:t>
            </w:r>
          </w:p>
        </w:tc>
        <w:tc>
          <w:tcPr>
            <w:tcW w:w="1240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+3,18</w:t>
            </w:r>
          </w:p>
        </w:tc>
        <w:tc>
          <w:tcPr>
            <w:tcW w:w="1255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1240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2602" w:type="dxa"/>
            <w:noWrap/>
            <w:vAlign w:val="center"/>
            <w:hideMark/>
          </w:tcPr>
          <w:p w:rsidR="00C03E62" w:rsidRPr="00794CB6" w:rsidRDefault="00C03E62" w:rsidP="00784DFE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E62" w:rsidRPr="00794CB6" w:rsidTr="00784DFE">
        <w:trPr>
          <w:trHeight w:val="20"/>
        </w:trPr>
        <w:tc>
          <w:tcPr>
            <w:tcW w:w="0" w:type="auto"/>
            <w:vMerge/>
            <w:vAlign w:val="center"/>
          </w:tcPr>
          <w:p w:rsidR="00C03E62" w:rsidRPr="00794CB6" w:rsidRDefault="00C03E6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C03E62" w:rsidRPr="00794CB6" w:rsidRDefault="00C03E6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C03E62" w:rsidRPr="00794CB6" w:rsidRDefault="00C03E62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4CB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C03E62" w:rsidRPr="00794CB6" w:rsidRDefault="00C03E62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45" w:type="dxa"/>
            <w:noWrap/>
            <w:vAlign w:val="center"/>
          </w:tcPr>
          <w:p w:rsidR="00C03E62" w:rsidRPr="00794CB6" w:rsidRDefault="00C03E62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94CB6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C03E62" w:rsidRPr="00794CB6" w:rsidRDefault="00C03E62" w:rsidP="00784DFE">
            <w:pPr>
              <w:autoSpaceDE w:val="0"/>
              <w:autoSpaceDN w:val="0"/>
              <w:adjustRightInd w:val="0"/>
              <w:spacing w:after="0" w:line="240" w:lineRule="auto"/>
              <w:ind w:left="122" w:right="2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CB6">
              <w:rPr>
                <w:rFonts w:ascii="Times New Roman" w:hAnsi="Times New Roman"/>
                <w:sz w:val="16"/>
                <w:szCs w:val="16"/>
              </w:rPr>
              <w:t>26,64</w:t>
            </w:r>
          </w:p>
        </w:tc>
        <w:tc>
          <w:tcPr>
            <w:tcW w:w="1240" w:type="dxa"/>
            <w:noWrap/>
            <w:vAlign w:val="center"/>
          </w:tcPr>
          <w:p w:rsidR="00C03E62" w:rsidRPr="00794CB6" w:rsidRDefault="00C03E62" w:rsidP="00784DFE">
            <w:pPr>
              <w:autoSpaceDE w:val="0"/>
              <w:autoSpaceDN w:val="0"/>
              <w:adjustRightInd w:val="0"/>
              <w:spacing w:after="0" w:line="240" w:lineRule="auto"/>
              <w:ind w:left="122" w:right="2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4CB6">
              <w:rPr>
                <w:rFonts w:ascii="Times New Roman" w:hAnsi="Times New Roman"/>
                <w:sz w:val="16"/>
                <w:szCs w:val="16"/>
              </w:rPr>
              <w:t>25,75</w:t>
            </w:r>
          </w:p>
        </w:tc>
        <w:tc>
          <w:tcPr>
            <w:tcW w:w="1240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27,58</w:t>
            </w:r>
          </w:p>
        </w:tc>
        <w:tc>
          <w:tcPr>
            <w:tcW w:w="1240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+1,83</w:t>
            </w:r>
          </w:p>
        </w:tc>
        <w:tc>
          <w:tcPr>
            <w:tcW w:w="1255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1240" w:type="dxa"/>
            <w:noWrap/>
            <w:vAlign w:val="center"/>
          </w:tcPr>
          <w:p w:rsidR="00C03E62" w:rsidRPr="00794CB6" w:rsidRDefault="00C03E62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2602" w:type="dxa"/>
            <w:noWrap/>
            <w:vAlign w:val="center"/>
          </w:tcPr>
          <w:p w:rsidR="00C03E62" w:rsidRPr="00794CB6" w:rsidRDefault="00C03E62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4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190539" w:rsidRPr="00474956" w:rsidTr="00784DFE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495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495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495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1" w:type="dxa"/>
            <w:gridSpan w:val="9"/>
            <w:noWrap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495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190539" w:rsidRPr="00474956" w:rsidTr="00784DF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90539" w:rsidRPr="00474956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0" w:type="dxa"/>
            <w:hideMark/>
          </w:tcPr>
          <w:p w:rsidR="00190539" w:rsidRPr="00F61F9E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Розничный </w:t>
            </w: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товарооборот (во всех каналах реализации)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F61F9E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млн. рублей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F61F9E" w:rsidRDefault="00652CF2" w:rsidP="00784D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14 465,6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F61F9E" w:rsidRDefault="00652CF2" w:rsidP="00784D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15 135,6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F61F9E" w:rsidRDefault="00F61F9E" w:rsidP="00784D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15272,0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(оценка)</w:t>
            </w:r>
            <w:bookmarkStart w:id="0" w:name="_GoBack"/>
            <w:bookmarkEnd w:id="0"/>
          </w:p>
        </w:tc>
        <w:tc>
          <w:tcPr>
            <w:tcW w:w="1240" w:type="dxa"/>
            <w:noWrap/>
            <w:vAlign w:val="center"/>
          </w:tcPr>
          <w:p w:rsidR="00190539" w:rsidRPr="00F61F9E" w:rsidRDefault="00F61F9E" w:rsidP="00784D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136,4</w:t>
            </w:r>
          </w:p>
        </w:tc>
        <w:tc>
          <w:tcPr>
            <w:tcW w:w="1255" w:type="dxa"/>
            <w:noWrap/>
            <w:vAlign w:val="center"/>
          </w:tcPr>
          <w:p w:rsidR="00190539" w:rsidRPr="00F61F9E" w:rsidRDefault="00F61F9E" w:rsidP="00CD0F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100,9</w:t>
            </w:r>
          </w:p>
        </w:tc>
        <w:tc>
          <w:tcPr>
            <w:tcW w:w="1240" w:type="dxa"/>
            <w:noWrap/>
            <w:vAlign w:val="center"/>
          </w:tcPr>
          <w:p w:rsidR="00190539" w:rsidRPr="00F61F9E" w:rsidRDefault="00F61F9E" w:rsidP="00784D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105,6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F61F9E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Переход населения на </w:t>
            </w:r>
            <w:r w:rsidRPr="00F61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экономное потребление</w:t>
            </w:r>
          </w:p>
        </w:tc>
      </w:tr>
      <w:tr w:rsidR="00652CF2" w:rsidRPr="00474956" w:rsidTr="00652CF2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0" w:type="dxa"/>
            <w:hideMark/>
          </w:tcPr>
          <w:p w:rsidR="00652CF2" w:rsidRPr="00474956" w:rsidRDefault="00652CF2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4956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площадью торговых объектов </w:t>
            </w:r>
          </w:p>
        </w:tc>
        <w:tc>
          <w:tcPr>
            <w:tcW w:w="1245" w:type="dxa"/>
            <w:noWrap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956">
              <w:rPr>
                <w:rFonts w:ascii="Times New Roman" w:hAnsi="Times New Roman"/>
                <w:sz w:val="18"/>
                <w:szCs w:val="18"/>
              </w:rPr>
              <w:t>кв. м на 1000 чел. насел.</w:t>
            </w:r>
          </w:p>
        </w:tc>
        <w:tc>
          <w:tcPr>
            <w:tcW w:w="1439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936</w:t>
            </w:r>
          </w:p>
        </w:tc>
        <w:tc>
          <w:tcPr>
            <w:tcW w:w="1240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936</w:t>
            </w:r>
          </w:p>
        </w:tc>
        <w:tc>
          <w:tcPr>
            <w:tcW w:w="1240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937</w:t>
            </w:r>
          </w:p>
        </w:tc>
        <w:tc>
          <w:tcPr>
            <w:tcW w:w="1240" w:type="dxa"/>
            <w:noWrap/>
            <w:vAlign w:val="center"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5" w:type="dxa"/>
            <w:noWrap/>
            <w:vAlign w:val="center"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1240" w:type="dxa"/>
            <w:noWrap/>
            <w:vAlign w:val="center"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2602" w:type="dxa"/>
            <w:noWrap/>
            <w:hideMark/>
          </w:tcPr>
          <w:p w:rsidR="00652CF2" w:rsidRPr="00474956" w:rsidRDefault="00652CF2" w:rsidP="00652CF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Обеспеченность увеличилась на 0,1% из-за уменьшения количества жителей в городе</w:t>
            </w:r>
          </w:p>
        </w:tc>
      </w:tr>
      <w:tr w:rsidR="00652CF2" w:rsidRPr="00474956" w:rsidTr="00784DF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0" w:type="dxa"/>
            <w:noWrap/>
            <w:hideMark/>
          </w:tcPr>
          <w:p w:rsidR="00652CF2" w:rsidRPr="00474956" w:rsidRDefault="00652CF2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74956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245" w:type="dxa"/>
            <w:noWrap/>
            <w:vAlign w:val="center"/>
            <w:hideMark/>
          </w:tcPr>
          <w:p w:rsidR="00652CF2" w:rsidRPr="00474956" w:rsidRDefault="00652CF2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4956">
              <w:rPr>
                <w:rFonts w:ascii="Times New Roman" w:hAnsi="Times New Roman"/>
                <w:sz w:val="18"/>
                <w:szCs w:val="18"/>
              </w:rPr>
              <w:t>посадочных мест на 1000 чел. насел.</w:t>
            </w:r>
          </w:p>
        </w:tc>
        <w:tc>
          <w:tcPr>
            <w:tcW w:w="1439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240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240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240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-1</w:t>
            </w:r>
          </w:p>
        </w:tc>
        <w:tc>
          <w:tcPr>
            <w:tcW w:w="1255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1240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2602" w:type="dxa"/>
            <w:noWrap/>
            <w:vAlign w:val="center"/>
            <w:hideMark/>
          </w:tcPr>
          <w:p w:rsidR="00652CF2" w:rsidRPr="00474956" w:rsidRDefault="00652CF2" w:rsidP="00652C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4956">
              <w:rPr>
                <w:rFonts w:ascii="Times New Roman" w:hAnsi="Times New Roman"/>
                <w:sz w:val="16"/>
                <w:szCs w:val="16"/>
              </w:rPr>
              <w:t>Закрылось 17 объектов на 279 п</w:t>
            </w:r>
            <w:proofErr w:type="gramStart"/>
            <w:r w:rsidRPr="00474956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 w:rsidRPr="00474956">
              <w:rPr>
                <w:rFonts w:ascii="Times New Roman" w:hAnsi="Times New Roman"/>
                <w:sz w:val="16"/>
                <w:szCs w:val="16"/>
              </w:rPr>
              <w:t>ест,   открылось- 12 объектов на 188 п.мест.</w:t>
            </w:r>
          </w:p>
        </w:tc>
      </w:tr>
      <w:tr w:rsidR="00190539" w:rsidRPr="0012408D" w:rsidTr="00784DFE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08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08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noWrap/>
            <w:vAlign w:val="center"/>
            <w:hideMark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08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1" w:type="dxa"/>
            <w:gridSpan w:val="9"/>
            <w:noWrap/>
            <w:vAlign w:val="center"/>
            <w:hideMark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08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EC2CAE" w:rsidRPr="0012408D" w:rsidTr="00784DF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C2CAE" w:rsidRPr="0012408D" w:rsidRDefault="00EC2CAE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C2CAE" w:rsidRPr="0012408D" w:rsidRDefault="00EC2CAE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C2CAE" w:rsidRPr="0012408D" w:rsidRDefault="00EC2CAE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0" w:type="dxa"/>
            <w:vAlign w:val="bottom"/>
            <w:hideMark/>
          </w:tcPr>
          <w:p w:rsidR="00EC2CAE" w:rsidRPr="0012408D" w:rsidRDefault="00EC2CAE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Доля земельных участков, находящихся в муниципальной собственности муниципального образования «Город Глазов», границы которых уточнены и  установлены на местности, от общего количества земельных участков, находящихся в муниципальной собственности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  <w:hideMark/>
          </w:tcPr>
          <w:p w:rsidR="00EC2CAE" w:rsidRPr="0012408D" w:rsidRDefault="00EC2CAE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  <w:hideMark/>
          </w:tcPr>
          <w:p w:rsidR="00EC2CAE" w:rsidRPr="0012408D" w:rsidRDefault="00EC2CAE" w:rsidP="00EC2CA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</w:rPr>
              <w:t>85,93</w:t>
            </w:r>
          </w:p>
        </w:tc>
        <w:tc>
          <w:tcPr>
            <w:tcW w:w="1240" w:type="dxa"/>
            <w:noWrap/>
            <w:vAlign w:val="center"/>
            <w:hideMark/>
          </w:tcPr>
          <w:p w:rsidR="00EC2CAE" w:rsidRPr="0012408D" w:rsidRDefault="00EC2CAE" w:rsidP="00EC2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240" w:type="dxa"/>
            <w:noWrap/>
            <w:vAlign w:val="center"/>
            <w:hideMark/>
          </w:tcPr>
          <w:p w:rsidR="00EC2CAE" w:rsidRPr="0012408D" w:rsidRDefault="00EC2CAE" w:rsidP="00EC2C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88,24</w:t>
            </w:r>
          </w:p>
        </w:tc>
        <w:tc>
          <w:tcPr>
            <w:tcW w:w="1240" w:type="dxa"/>
            <w:noWrap/>
            <w:vAlign w:val="center"/>
          </w:tcPr>
          <w:p w:rsidR="00EC2CAE" w:rsidRPr="0012408D" w:rsidRDefault="00EC2CAE" w:rsidP="00EC2CA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255" w:type="dxa"/>
            <w:noWrap/>
            <w:vAlign w:val="center"/>
          </w:tcPr>
          <w:p w:rsidR="00EC2CAE" w:rsidRPr="0012408D" w:rsidRDefault="00EC2CAE" w:rsidP="00EC2CA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102,60</w:t>
            </w:r>
          </w:p>
        </w:tc>
        <w:tc>
          <w:tcPr>
            <w:tcW w:w="1240" w:type="dxa"/>
            <w:noWrap/>
            <w:vAlign w:val="center"/>
          </w:tcPr>
          <w:p w:rsidR="00EC2CAE" w:rsidRPr="0012408D" w:rsidRDefault="00EC2CAE" w:rsidP="00EC2CA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102,68</w:t>
            </w:r>
          </w:p>
        </w:tc>
        <w:tc>
          <w:tcPr>
            <w:tcW w:w="2602" w:type="dxa"/>
            <w:noWrap/>
            <w:vAlign w:val="center"/>
            <w:hideMark/>
          </w:tcPr>
          <w:p w:rsidR="00EC2CAE" w:rsidRPr="0012408D" w:rsidRDefault="00EC2CAE" w:rsidP="00EC2C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земельных участков, находящихся в муниципальной собственности 221, из них с уточненными границами 195.</w:t>
            </w:r>
          </w:p>
          <w:p w:rsidR="00EC2CAE" w:rsidRPr="0012408D" w:rsidRDefault="00EC2CAE" w:rsidP="00EC2CA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 число участков с уточненными границами увеличилось на 24 единицы.</w:t>
            </w:r>
          </w:p>
        </w:tc>
      </w:tr>
      <w:tr w:rsidR="00190539" w:rsidRPr="0012408D" w:rsidTr="00882FA7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0" w:type="dxa"/>
            <w:noWrap/>
            <w:vAlign w:val="bottom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 xml:space="preserve">Доля граждан, реализовавших свое право на бесплатное получение земельных участков для индивидуального </w:t>
            </w: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46,27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56,25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4F73C1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58,18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4F73C1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882FA7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882FA7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125,7</w:t>
            </w:r>
          </w:p>
        </w:tc>
        <w:tc>
          <w:tcPr>
            <w:tcW w:w="2602" w:type="dxa"/>
            <w:noWrap/>
            <w:vAlign w:val="center"/>
          </w:tcPr>
          <w:p w:rsidR="00190539" w:rsidRPr="0012408D" w:rsidRDefault="00882FA7" w:rsidP="00882F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>По Закону Удмуртской Республики  68-РЗ в истекшем году предоставлено 69 земельных участков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Поступление доходов в бюджет муниципального образования «Город Глазов» от использования муниципального имущества и земельных ресурсов.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</w:rPr>
              <w:t>155,72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882FA7" w:rsidP="00882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882FA7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882FA7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882FA7" w:rsidP="00784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2602" w:type="dxa"/>
            <w:noWrap/>
            <w:vAlign w:val="center"/>
          </w:tcPr>
          <w:p w:rsidR="00190539" w:rsidRPr="0012408D" w:rsidRDefault="00882FA7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>Показатель повысился в связи с исполнением плана по поступлению неналоговых доходов, администрируемых Управлением имущественных отношений Администрации города Глазова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00" w:type="dxa"/>
            <w:noWrap/>
            <w:vAlign w:val="bottom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19053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19053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4F644A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602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 xml:space="preserve">Доля площади земельных участков, являющихся объектами налогообложения земельным налогом, в общей площади </w:t>
            </w: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территории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AC2FA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32</w:t>
            </w: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AC2FAD"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AC2FAD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-0,58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AC2FAD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AC2FAD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602" w:type="dxa"/>
            <w:noWrap/>
            <w:vAlign w:val="center"/>
          </w:tcPr>
          <w:p w:rsidR="00190539" w:rsidRPr="0012408D" w:rsidRDefault="00AC2FAD" w:rsidP="00784DF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Показатель снизился за счет переоформления права постоянного (бессрочного) пользования на право аренды  и уточнения площадей собственниками и правообладателями земельных участков.</w:t>
            </w:r>
          </w:p>
        </w:tc>
      </w:tr>
      <w:tr w:rsidR="003C1C33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3C1C33" w:rsidRPr="0012408D" w:rsidRDefault="003C1C33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C1C33" w:rsidRPr="0012408D" w:rsidRDefault="003C1C33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C1C33" w:rsidRPr="0012408D" w:rsidRDefault="003C1C33" w:rsidP="00784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08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 w:rsidR="003C1C33" w:rsidRPr="0012408D" w:rsidRDefault="003C1C33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участков, находящихся в аренде, в общей площади территории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</w:tcPr>
          <w:p w:rsidR="003C1C33" w:rsidRPr="0012408D" w:rsidRDefault="003C1C33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3C1C33" w:rsidRPr="0012408D" w:rsidRDefault="003C1C33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7,59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CD46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</w:t>
            </w: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1240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83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CD46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12408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23</w:t>
            </w:r>
          </w:p>
        </w:tc>
        <w:tc>
          <w:tcPr>
            <w:tcW w:w="1255" w:type="dxa"/>
            <w:noWrap/>
            <w:vAlign w:val="center"/>
          </w:tcPr>
          <w:p w:rsidR="003C1C33" w:rsidRPr="0012408D" w:rsidRDefault="003C1C33" w:rsidP="00CD46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CD46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116,3</w:t>
            </w:r>
          </w:p>
        </w:tc>
        <w:tc>
          <w:tcPr>
            <w:tcW w:w="2602" w:type="dxa"/>
            <w:noWrap/>
            <w:vAlign w:val="center"/>
          </w:tcPr>
          <w:p w:rsidR="003C1C33" w:rsidRPr="0012408D" w:rsidRDefault="003C1C33" w:rsidP="00CD46A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Показатель повысился за счет заключения договоров аренды  земельных участков принятых, из федеральной собственности, а также зарегистрированных в муниципальную собственность под объектами коммунального хозяйства, и переоформления права постоянного (бессрочного) пользования земельными участками по ст. 39.20 ЗКРФ.</w:t>
            </w:r>
          </w:p>
        </w:tc>
      </w:tr>
      <w:tr w:rsidR="003C1C33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3C1C33" w:rsidRPr="0012408D" w:rsidRDefault="003C1C33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3C1C33" w:rsidRPr="0012408D" w:rsidRDefault="003C1C33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C1C33" w:rsidRPr="0012408D" w:rsidRDefault="003C1C33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 w:rsidR="003C1C33" w:rsidRPr="0012408D" w:rsidRDefault="003C1C33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</w:tcPr>
          <w:p w:rsidR="003C1C33" w:rsidRPr="0012408D" w:rsidRDefault="003C1C33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3C1C33" w:rsidRPr="0012408D" w:rsidRDefault="003C1C33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44,6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45,5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CD46A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69,87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CD46A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24,37</w:t>
            </w:r>
          </w:p>
        </w:tc>
        <w:tc>
          <w:tcPr>
            <w:tcW w:w="1255" w:type="dxa"/>
            <w:noWrap/>
            <w:vAlign w:val="center"/>
          </w:tcPr>
          <w:p w:rsidR="003C1C33" w:rsidRPr="0012408D" w:rsidRDefault="003C1C33" w:rsidP="00CD46A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153,6</w:t>
            </w:r>
          </w:p>
        </w:tc>
        <w:tc>
          <w:tcPr>
            <w:tcW w:w="1240" w:type="dxa"/>
            <w:noWrap/>
            <w:vAlign w:val="center"/>
          </w:tcPr>
          <w:p w:rsidR="003C1C33" w:rsidRPr="0012408D" w:rsidRDefault="003C1C33" w:rsidP="00CD46A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156,7</w:t>
            </w:r>
          </w:p>
        </w:tc>
        <w:tc>
          <w:tcPr>
            <w:tcW w:w="2602" w:type="dxa"/>
            <w:noWrap/>
            <w:vAlign w:val="center"/>
          </w:tcPr>
          <w:p w:rsidR="003C1C33" w:rsidRPr="0012408D" w:rsidRDefault="003C1C33" w:rsidP="00CD46A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отчетном году поставлено на государственный кадастровый учет 16 земельных участков общей площадью 1828 га, в том числе 2 земельных участка занятых лесами. 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населения, всего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1,32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1,55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1,3</w:t>
            </w:r>
            <w:r w:rsidR="00FB6D11"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-0,25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83,87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602" w:type="dxa"/>
            <w:noWrap/>
            <w:vAlign w:val="center"/>
          </w:tcPr>
          <w:p w:rsidR="00190539" w:rsidRPr="0012408D" w:rsidRDefault="00FB6D11" w:rsidP="00FB6D11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Показатель</w:t>
            </w:r>
            <w:proofErr w:type="gramEnd"/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не достигнут в связи с </w:t>
            </w:r>
            <w:proofErr w:type="spellStart"/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невостребованностью</w:t>
            </w:r>
            <w:proofErr w:type="spellEnd"/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земельных участков под строительство  производственных объектов, МКД.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190539">
            <w:pPr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 xml:space="preserve">в том числе площадь земельных участков, предоставленных для жилищного </w:t>
            </w: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строительства, индивидуального жилищного строительства и комплексного освоения в целях жилищного строительства.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0,94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1,35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- 0,31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B6D1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cyan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110,6</w:t>
            </w:r>
          </w:p>
        </w:tc>
        <w:tc>
          <w:tcPr>
            <w:tcW w:w="2602" w:type="dxa"/>
            <w:noWrap/>
            <w:vAlign w:val="center"/>
          </w:tcPr>
          <w:p w:rsidR="00190539" w:rsidRPr="0012408D" w:rsidRDefault="00FB6D11" w:rsidP="00784DF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Плановый </w:t>
            </w:r>
            <w:proofErr w:type="gramStart"/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показатель</w:t>
            </w:r>
            <w:proofErr w:type="gramEnd"/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не достигнут в связи отсутствием заявителей на земельные участки под строительство </w:t>
            </w: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многоквартирных домов и комплексное освоение  в целях жилищного строительства.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на которые зарегистрировано право собственности </w:t>
            </w: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12408D">
              <w:rPr>
                <w:rFonts w:ascii="Times New Roman" w:hAnsi="Times New Roman"/>
                <w:sz w:val="18"/>
                <w:szCs w:val="18"/>
              </w:rPr>
              <w:t xml:space="preserve">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земельных участков).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31,18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32,74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CD46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40,19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CD46AE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7,45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CD46AE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122,8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CD46AE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128,9</w:t>
            </w:r>
          </w:p>
        </w:tc>
        <w:tc>
          <w:tcPr>
            <w:tcW w:w="2602" w:type="dxa"/>
            <w:noWrap/>
            <w:vAlign w:val="center"/>
          </w:tcPr>
          <w:p w:rsidR="00CD46AE" w:rsidRPr="0012408D" w:rsidRDefault="00CD46AE" w:rsidP="00CD46AE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 xml:space="preserve">Показатель увеличился в связи с регистрацией 105 объектов недвижимого имущества в 2018 году. </w:t>
            </w:r>
          </w:p>
          <w:p w:rsidR="00CD46AE" w:rsidRPr="0012408D" w:rsidRDefault="00CD46AE" w:rsidP="00CD46AE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 xml:space="preserve">Общее количество объектов НИ в собственности муниципального образования «Город Глазов» – </w:t>
            </w:r>
          </w:p>
          <w:p w:rsidR="00CD46AE" w:rsidRPr="0012408D" w:rsidRDefault="00CD46AE" w:rsidP="00CD46AE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>3 864.</w:t>
            </w:r>
          </w:p>
          <w:p w:rsidR="00190539" w:rsidRPr="0012408D" w:rsidRDefault="00CD46AE" w:rsidP="00CD46A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 xml:space="preserve">Количество объектов недвижимого имущества, на которые зарегистрировано право собственности </w:t>
            </w:r>
            <w:r w:rsidRPr="0012408D">
              <w:rPr>
                <w:rFonts w:ascii="Times New Roman" w:hAnsi="Times New Roman"/>
                <w:bCs/>
                <w:sz w:val="16"/>
                <w:szCs w:val="16"/>
              </w:rPr>
              <w:t>муниципального образования</w:t>
            </w:r>
            <w:r w:rsidRPr="0012408D">
              <w:rPr>
                <w:rFonts w:ascii="Times New Roman" w:hAnsi="Times New Roman"/>
                <w:sz w:val="16"/>
                <w:szCs w:val="16"/>
              </w:rPr>
              <w:t xml:space="preserve"> «Город Глазов» на 01.01.2019 года составляет  – 1 553 единицы.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входящих в состав имущества казны </w:t>
            </w:r>
            <w:r w:rsidRPr="0012408D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12408D">
              <w:rPr>
                <w:rFonts w:ascii="Times New Roman" w:hAnsi="Times New Roman"/>
                <w:sz w:val="18"/>
                <w:szCs w:val="18"/>
              </w:rPr>
              <w:t xml:space="preserve"> «Город Глазов», учтенных в реестре муниципального </w:t>
            </w: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имущества муниципального образования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земельных участков).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64,64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31,54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CD46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76,03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CD46AE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44,49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CD46AE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241,1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CD46AE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117,6</w:t>
            </w:r>
          </w:p>
        </w:tc>
        <w:tc>
          <w:tcPr>
            <w:tcW w:w="2602" w:type="dxa"/>
            <w:noWrap/>
            <w:vAlign w:val="center"/>
          </w:tcPr>
          <w:p w:rsidR="00CD46AE" w:rsidRPr="0012408D" w:rsidRDefault="00CD46AE" w:rsidP="00CD46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объектов, находящихся в </w:t>
            </w:r>
            <w:r w:rsidRPr="0012408D">
              <w:rPr>
                <w:rFonts w:ascii="Times New Roman" w:hAnsi="Times New Roman"/>
                <w:sz w:val="16"/>
                <w:szCs w:val="16"/>
              </w:rPr>
              <w:t>муниципальной казне города Глазова, составляет 76,03 %  по причине нахождения в казне электросетевых комплексов, переданных в аренду.</w:t>
            </w:r>
          </w:p>
          <w:p w:rsidR="00CD46AE" w:rsidRPr="0012408D" w:rsidRDefault="00CD46AE" w:rsidP="00CD46AE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 xml:space="preserve">Общее количество объектов НИ в собственности муниципального образования «Город Глазов» – </w:t>
            </w:r>
          </w:p>
          <w:p w:rsidR="00CD46AE" w:rsidRPr="0012408D" w:rsidRDefault="00CD46AE" w:rsidP="00CD46AE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>3 864.</w:t>
            </w:r>
          </w:p>
          <w:p w:rsidR="00CD46AE" w:rsidRPr="0012408D" w:rsidRDefault="00CD46AE" w:rsidP="00CD46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 xml:space="preserve">В казне муниципального образования «Город Глазов» на </w:t>
            </w:r>
            <w:r w:rsidRPr="0012408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01.01.2019 года насчитывается </w:t>
            </w:r>
          </w:p>
          <w:p w:rsidR="00CD46AE" w:rsidRPr="0012408D" w:rsidRDefault="00CD46AE" w:rsidP="00CD46A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2408D">
              <w:rPr>
                <w:rFonts w:ascii="Times New Roman" w:hAnsi="Times New Roman"/>
                <w:sz w:val="16"/>
                <w:szCs w:val="16"/>
              </w:rPr>
              <w:t>2 938 объектов недвижимого имущества (за исключением земельных участков).</w:t>
            </w:r>
          </w:p>
          <w:p w:rsidR="00190539" w:rsidRPr="0012408D" w:rsidRDefault="00190539" w:rsidP="00784DF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CD46AE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bCs/>
                <w:sz w:val="16"/>
                <w:szCs w:val="16"/>
              </w:rPr>
              <w:t>Доля</w:t>
            </w:r>
            <w:r w:rsidRPr="0012408D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изготовленной технической документации на объекты муниципального недвижимого имущества от планового количества технической документации с целью проведения государственной регистрации прав на них.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56,41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07AD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62,05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07AD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211,1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07AD9" w:rsidP="00784DF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149,05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F07AD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340,2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F07AD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374,2</w:t>
            </w:r>
          </w:p>
        </w:tc>
        <w:tc>
          <w:tcPr>
            <w:tcW w:w="2602" w:type="dxa"/>
            <w:noWrap/>
            <w:vAlign w:val="center"/>
          </w:tcPr>
          <w:p w:rsidR="00F07AD9" w:rsidRPr="0012408D" w:rsidRDefault="00F07AD9" w:rsidP="00F07AD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Согласно план-графику в 2018 году планировалось изготовить 18 единиц технической документации.</w:t>
            </w:r>
          </w:p>
          <w:p w:rsidR="00F07AD9" w:rsidRPr="0012408D" w:rsidRDefault="00F07AD9" w:rsidP="00F07AD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За 2018 год изготовлена техническая документация:</w:t>
            </w:r>
          </w:p>
          <w:p w:rsidR="00F07AD9" w:rsidRPr="0012408D" w:rsidRDefault="00F07AD9" w:rsidP="00F07AD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− 15 единиц для регистрац</w:t>
            </w:r>
            <w:r w:rsidR="002977F5"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ии права муниципальной собствен</w:t>
            </w: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ности на объекты недвижимого имущества;</w:t>
            </w:r>
          </w:p>
          <w:p w:rsidR="00190539" w:rsidRPr="0012408D" w:rsidRDefault="00F07AD9" w:rsidP="00F07AD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− 23 единицы для постановки на учет в качестве бесхозяйных объектов недвижимого имущества.</w:t>
            </w: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000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 xml:space="preserve">Доля основных фондов организаций муниципальной формы собственности, находящихся в стадии банкротства, в основных фондах организаций </w:t>
            </w: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муниципальной формы собственности (на конец года, по полной учетной стоимости)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190539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bottom"/>
          </w:tcPr>
          <w:p w:rsidR="00190539" w:rsidRPr="0012408D" w:rsidRDefault="00190539" w:rsidP="00784DF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90539" w:rsidRPr="0012408D" w:rsidTr="00784DFE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12408D" w:rsidRDefault="00190539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00" w:type="dxa"/>
            <w:noWrap/>
          </w:tcPr>
          <w:p w:rsidR="00190539" w:rsidRPr="0012408D" w:rsidRDefault="00190539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</w:tc>
        <w:tc>
          <w:tcPr>
            <w:tcW w:w="1245" w:type="dxa"/>
            <w:noWrap/>
            <w:vAlign w:val="center"/>
          </w:tcPr>
          <w:p w:rsidR="00190539" w:rsidRPr="0012408D" w:rsidRDefault="00190539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12408D" w:rsidRDefault="004F73C1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EC2CAE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- 3</w:t>
            </w:r>
          </w:p>
        </w:tc>
        <w:tc>
          <w:tcPr>
            <w:tcW w:w="1255" w:type="dxa"/>
            <w:noWrap/>
            <w:vAlign w:val="center"/>
          </w:tcPr>
          <w:p w:rsidR="00190539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40" w:type="dxa"/>
            <w:noWrap/>
            <w:vAlign w:val="center"/>
          </w:tcPr>
          <w:p w:rsidR="00190539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02" w:type="dxa"/>
            <w:noWrap/>
          </w:tcPr>
          <w:p w:rsidR="00190539" w:rsidRPr="0012408D" w:rsidRDefault="002977F5" w:rsidP="00784DF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>В 2018 году поступило 7 обращений на  получение муниципальных услуг в электронной форме.</w:t>
            </w:r>
          </w:p>
        </w:tc>
      </w:tr>
      <w:tr w:rsidR="004F73C1" w:rsidRPr="0012408D" w:rsidTr="00784DFE">
        <w:trPr>
          <w:trHeight w:val="20"/>
        </w:trPr>
        <w:tc>
          <w:tcPr>
            <w:tcW w:w="0" w:type="auto"/>
            <w:vAlign w:val="center"/>
          </w:tcPr>
          <w:p w:rsidR="004F73C1" w:rsidRPr="0012408D" w:rsidRDefault="004F73C1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4F73C1" w:rsidRPr="0012408D" w:rsidRDefault="004F73C1" w:rsidP="00784D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4F73C1" w:rsidRPr="0012408D" w:rsidRDefault="00CD46AE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08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000" w:type="dxa"/>
            <w:noWrap/>
          </w:tcPr>
          <w:p w:rsidR="004F73C1" w:rsidRPr="0012408D" w:rsidRDefault="00CD46AE" w:rsidP="00784D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Доля объектов недвижимого имущества, предоставленного социально ориентированным некоммерческим организациям в безвозмездное пользование, от общего количества объектов недвижимого имущества, предоставленных в безвозмездное пользование (за исключением земельных участков)</w:t>
            </w:r>
          </w:p>
        </w:tc>
        <w:tc>
          <w:tcPr>
            <w:tcW w:w="1245" w:type="dxa"/>
            <w:noWrap/>
            <w:vAlign w:val="center"/>
          </w:tcPr>
          <w:p w:rsidR="004F73C1" w:rsidRPr="0012408D" w:rsidRDefault="002977F5" w:rsidP="00784D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4F73C1" w:rsidRPr="0012408D" w:rsidRDefault="004F73C1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408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4F73C1" w:rsidRPr="0012408D" w:rsidRDefault="00CD46AE" w:rsidP="00784D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08D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4F73C1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18,08</w:t>
            </w:r>
          </w:p>
        </w:tc>
        <w:tc>
          <w:tcPr>
            <w:tcW w:w="1240" w:type="dxa"/>
            <w:noWrap/>
            <w:vAlign w:val="center"/>
          </w:tcPr>
          <w:p w:rsidR="004F73C1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1255" w:type="dxa"/>
            <w:noWrap/>
            <w:vAlign w:val="center"/>
          </w:tcPr>
          <w:p w:rsidR="004F73C1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1240" w:type="dxa"/>
            <w:noWrap/>
            <w:vAlign w:val="center"/>
          </w:tcPr>
          <w:p w:rsidR="004F73C1" w:rsidRPr="0012408D" w:rsidRDefault="002977F5" w:rsidP="00784DF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noWrap/>
          </w:tcPr>
          <w:p w:rsidR="004F73C1" w:rsidRPr="0012408D" w:rsidRDefault="002977F5" w:rsidP="00784DF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2408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Общее количество </w:t>
            </w:r>
            <w:r w:rsidRPr="0012408D">
              <w:rPr>
                <w:rFonts w:ascii="Times New Roman" w:hAnsi="Times New Roman"/>
                <w:sz w:val="16"/>
                <w:szCs w:val="16"/>
              </w:rPr>
              <w:t>объектов недвижимого имущества, предоставленных некоммерческим организациям в безвозмездное пользование за 2018 год – 94, из них предоставлено социально ориентированным некоммерческим организациям – 17.</w:t>
            </w:r>
          </w:p>
        </w:tc>
      </w:tr>
    </w:tbl>
    <w:p w:rsidR="007F08E4" w:rsidRPr="0012408D" w:rsidRDefault="007F08E4"/>
    <w:p w:rsidR="00190539" w:rsidRPr="0012408D" w:rsidRDefault="00190539">
      <w:pPr>
        <w:rPr>
          <w:rFonts w:ascii="Times New Roman" w:hAnsi="Times New Roman"/>
        </w:rPr>
      </w:pPr>
      <w:r w:rsidRPr="0012408D">
        <w:rPr>
          <w:rFonts w:ascii="Times New Roman" w:hAnsi="Times New Roman"/>
        </w:rPr>
        <w:t>Начальник управления экономики</w:t>
      </w:r>
      <w:r w:rsidRPr="0012408D">
        <w:rPr>
          <w:rFonts w:ascii="Times New Roman" w:hAnsi="Times New Roman"/>
        </w:rPr>
        <w:tab/>
      </w:r>
      <w:r w:rsidRPr="0012408D">
        <w:rPr>
          <w:rFonts w:ascii="Times New Roman" w:hAnsi="Times New Roman"/>
        </w:rPr>
        <w:tab/>
      </w:r>
      <w:r w:rsidRPr="0012408D">
        <w:rPr>
          <w:rFonts w:ascii="Times New Roman" w:hAnsi="Times New Roman"/>
        </w:rPr>
        <w:tab/>
      </w:r>
      <w:r w:rsidRPr="0012408D">
        <w:rPr>
          <w:rFonts w:ascii="Times New Roman" w:hAnsi="Times New Roman"/>
        </w:rPr>
        <w:tab/>
      </w:r>
      <w:r w:rsidRPr="0012408D">
        <w:rPr>
          <w:rFonts w:ascii="Times New Roman" w:hAnsi="Times New Roman"/>
        </w:rPr>
        <w:tab/>
        <w:t>К.Ю. Малюкова</w:t>
      </w:r>
    </w:p>
    <w:sectPr w:rsidR="00190539" w:rsidRPr="0012408D" w:rsidSect="001905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371" w:rsidRDefault="00E62371" w:rsidP="00190539">
      <w:pPr>
        <w:spacing w:after="0" w:line="240" w:lineRule="auto"/>
      </w:pPr>
      <w:r>
        <w:separator/>
      </w:r>
    </w:p>
  </w:endnote>
  <w:endnote w:type="continuationSeparator" w:id="0">
    <w:p w:rsidR="00E62371" w:rsidRDefault="00E62371" w:rsidP="0019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erpetua">
    <w:altName w:val="Garamond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371" w:rsidRDefault="00E62371" w:rsidP="00190539">
      <w:pPr>
        <w:spacing w:after="0" w:line="240" w:lineRule="auto"/>
      </w:pPr>
      <w:r>
        <w:separator/>
      </w:r>
    </w:p>
  </w:footnote>
  <w:footnote w:type="continuationSeparator" w:id="0">
    <w:p w:rsidR="00E62371" w:rsidRDefault="00E62371" w:rsidP="00190539">
      <w:pPr>
        <w:spacing w:after="0" w:line="240" w:lineRule="auto"/>
      </w:pPr>
      <w:r>
        <w:continuationSeparator/>
      </w:r>
    </w:p>
  </w:footnote>
  <w:footnote w:id="1">
    <w:p w:rsidR="00E62371" w:rsidRDefault="00E62371" w:rsidP="00190539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B4834"/>
    <w:multiLevelType w:val="hybridMultilevel"/>
    <w:tmpl w:val="7ED655DA"/>
    <w:lvl w:ilvl="0" w:tplc="5688F00C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39"/>
    <w:rsid w:val="0003785E"/>
    <w:rsid w:val="0012408D"/>
    <w:rsid w:val="00190539"/>
    <w:rsid w:val="002574B3"/>
    <w:rsid w:val="002977F5"/>
    <w:rsid w:val="003C1C33"/>
    <w:rsid w:val="00407E1D"/>
    <w:rsid w:val="00474956"/>
    <w:rsid w:val="004A112C"/>
    <w:rsid w:val="004E22B4"/>
    <w:rsid w:val="004F644A"/>
    <w:rsid w:val="004F73C1"/>
    <w:rsid w:val="00547F47"/>
    <w:rsid w:val="006324E3"/>
    <w:rsid w:val="00652CF2"/>
    <w:rsid w:val="006D66AB"/>
    <w:rsid w:val="006F38B5"/>
    <w:rsid w:val="00737A84"/>
    <w:rsid w:val="00767E11"/>
    <w:rsid w:val="00784547"/>
    <w:rsid w:val="00784DFE"/>
    <w:rsid w:val="00794CB6"/>
    <w:rsid w:val="007F08E4"/>
    <w:rsid w:val="00882FA7"/>
    <w:rsid w:val="009D2B8D"/>
    <w:rsid w:val="009E4D97"/>
    <w:rsid w:val="00AC2FAD"/>
    <w:rsid w:val="00B20471"/>
    <w:rsid w:val="00B76FC9"/>
    <w:rsid w:val="00C0030C"/>
    <w:rsid w:val="00C03E62"/>
    <w:rsid w:val="00CD0F1E"/>
    <w:rsid w:val="00CD46AE"/>
    <w:rsid w:val="00E62371"/>
    <w:rsid w:val="00EC2CAE"/>
    <w:rsid w:val="00F07AD9"/>
    <w:rsid w:val="00F26449"/>
    <w:rsid w:val="00F61F9E"/>
    <w:rsid w:val="00FB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9053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905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1905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190539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9053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905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1905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19053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3</cp:revision>
  <dcterms:created xsi:type="dcterms:W3CDTF">2019-03-20T10:43:00Z</dcterms:created>
  <dcterms:modified xsi:type="dcterms:W3CDTF">2019-04-09T07:36:00Z</dcterms:modified>
</cp:coreProperties>
</file>